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8B59" w14:textId="7B08486E" w:rsidR="004D27DE" w:rsidRPr="004D27DE" w:rsidRDefault="009F5494" w:rsidP="00D05BB6">
      <w:pPr>
        <w:spacing w:line="360" w:lineRule="auto"/>
      </w:pPr>
      <w:r>
        <w:t>Time</w:t>
      </w:r>
      <w:r w:rsidR="004D27DE">
        <w:t xml:space="preserve">-delayed </w:t>
      </w:r>
      <w:r w:rsidR="004D27DE" w:rsidRPr="004D27DE">
        <w:t>EEG causality analysis</w:t>
      </w:r>
      <w:r>
        <w:t>: prospects to analysis of</w:t>
      </w:r>
      <w:r w:rsidR="004D27DE" w:rsidRPr="004D27DE">
        <w:t xml:space="preserve"> DBS cortical effects</w:t>
      </w:r>
    </w:p>
    <w:p w14:paraId="4C884021" w14:textId="17F51749" w:rsidR="006D4864" w:rsidRDefault="006D4864" w:rsidP="00D05BB6">
      <w:pPr>
        <w:spacing w:line="360" w:lineRule="auto"/>
        <w:rPr>
          <w:vertAlign w:val="superscript"/>
          <w:lang w:val="pt-BR"/>
        </w:rPr>
      </w:pPr>
      <w:r w:rsidRPr="006D4864">
        <w:rPr>
          <w:lang w:val="pt-BR"/>
        </w:rPr>
        <w:t>Arthur Valencio</w:t>
      </w:r>
      <w:r w:rsidR="00F85A5A">
        <w:rPr>
          <w:vertAlign w:val="superscript"/>
          <w:lang w:val="pt-BR"/>
        </w:rPr>
        <w:t>1</w:t>
      </w:r>
      <w:r w:rsidRPr="006D4864">
        <w:rPr>
          <w:lang w:val="pt-BR"/>
        </w:rPr>
        <w:t>, Tiago</w:t>
      </w:r>
      <w:r w:rsidR="000117DA">
        <w:rPr>
          <w:lang w:val="pt-BR"/>
        </w:rPr>
        <w:t xml:space="preserve"> F. Gonçales</w:t>
      </w:r>
      <w:r w:rsidR="00F85A5A">
        <w:rPr>
          <w:vertAlign w:val="superscript"/>
          <w:lang w:val="pt-BR"/>
        </w:rPr>
        <w:t>2</w:t>
      </w:r>
      <w:r w:rsidRPr="006D4864">
        <w:rPr>
          <w:lang w:val="pt-BR"/>
        </w:rPr>
        <w:t>, Renata</w:t>
      </w:r>
      <w:r w:rsidR="00847182">
        <w:rPr>
          <w:lang w:val="pt-BR"/>
        </w:rPr>
        <w:t xml:space="preserve"> Prôa</w:t>
      </w:r>
      <w:r w:rsidR="00F85A5A">
        <w:rPr>
          <w:vertAlign w:val="superscript"/>
          <w:lang w:val="pt-BR"/>
        </w:rPr>
        <w:t>3</w:t>
      </w:r>
      <w:r w:rsidRPr="006D4864">
        <w:rPr>
          <w:lang w:val="pt-BR"/>
        </w:rPr>
        <w:t>, Thamires</w:t>
      </w:r>
      <w:r>
        <w:rPr>
          <w:lang w:val="pt-BR"/>
        </w:rPr>
        <w:t xml:space="preserve"> Rocha</w:t>
      </w:r>
      <w:r w:rsidR="00F85A5A">
        <w:rPr>
          <w:vertAlign w:val="superscript"/>
          <w:lang w:val="pt-BR"/>
        </w:rPr>
        <w:t>2</w:t>
      </w:r>
      <w:r w:rsidRPr="006D4864">
        <w:rPr>
          <w:lang w:val="pt-BR"/>
        </w:rPr>
        <w:t>,</w:t>
      </w:r>
      <w:r w:rsidR="00D05BB6">
        <w:rPr>
          <w:lang w:val="pt-BR"/>
        </w:rPr>
        <w:t xml:space="preserve"> Daniele Salgado</w:t>
      </w:r>
      <w:r w:rsidR="00D05BB6">
        <w:rPr>
          <w:vertAlign w:val="superscript"/>
          <w:lang w:val="pt-BR"/>
        </w:rPr>
        <w:t>2</w:t>
      </w:r>
      <w:r w:rsidR="00D05BB6">
        <w:rPr>
          <w:lang w:val="pt-BR"/>
        </w:rPr>
        <w:t>,</w:t>
      </w:r>
      <w:r w:rsidRPr="006D4864">
        <w:rPr>
          <w:lang w:val="pt-BR"/>
        </w:rPr>
        <w:t xml:space="preserve"> </w:t>
      </w:r>
      <w:r>
        <w:rPr>
          <w:lang w:val="pt-BR"/>
        </w:rPr>
        <w:t>Sigride T</w:t>
      </w:r>
      <w:r w:rsidR="00D05BB6">
        <w:rPr>
          <w:lang w:val="pt-BR"/>
        </w:rPr>
        <w:t>home-</w:t>
      </w:r>
      <w:r>
        <w:rPr>
          <w:lang w:val="pt-BR"/>
        </w:rPr>
        <w:t>Souza</w:t>
      </w:r>
      <w:r w:rsidR="00D05BB6">
        <w:rPr>
          <w:vertAlign w:val="superscript"/>
          <w:lang w:val="pt-BR"/>
        </w:rPr>
        <w:t>4</w:t>
      </w:r>
      <w:r>
        <w:rPr>
          <w:lang w:val="pt-BR"/>
        </w:rPr>
        <w:t xml:space="preserve">, </w:t>
      </w:r>
      <w:r w:rsidR="00BC7DBD">
        <w:rPr>
          <w:lang w:val="pt-BR"/>
        </w:rPr>
        <w:t>Fernando A. Najman</w:t>
      </w:r>
      <w:r w:rsidR="00EA45E4">
        <w:rPr>
          <w:vertAlign w:val="superscript"/>
          <w:lang w:val="pt-BR"/>
        </w:rPr>
        <w:t>5</w:t>
      </w:r>
      <w:r w:rsidR="004E0A07">
        <w:rPr>
          <w:lang w:val="pt-BR"/>
        </w:rPr>
        <w:t xml:space="preserve">, </w:t>
      </w:r>
      <w:r>
        <w:rPr>
          <w:lang w:val="pt-BR"/>
        </w:rPr>
        <w:t>Rubens G. Cury</w:t>
      </w:r>
      <w:r w:rsidR="00F85A5A">
        <w:rPr>
          <w:vertAlign w:val="superscript"/>
          <w:lang w:val="pt-BR"/>
        </w:rPr>
        <w:t>2</w:t>
      </w:r>
      <w:r>
        <w:rPr>
          <w:lang w:val="pt-BR"/>
        </w:rPr>
        <w:t>, Jorge Stolfi</w:t>
      </w:r>
      <w:r w:rsidR="00F85A5A">
        <w:rPr>
          <w:vertAlign w:val="superscript"/>
          <w:lang w:val="pt-BR"/>
        </w:rPr>
        <w:t>1</w:t>
      </w:r>
    </w:p>
    <w:p w14:paraId="400232B0" w14:textId="3E921A5F" w:rsidR="00D05BB6" w:rsidRDefault="00F85A5A" w:rsidP="00D05BB6">
      <w:pPr>
        <w:spacing w:after="0" w:line="360" w:lineRule="auto"/>
        <w:rPr>
          <w:lang w:val="en-US"/>
        </w:rPr>
      </w:pPr>
      <w:r w:rsidRPr="00D05BB6">
        <w:rPr>
          <w:vertAlign w:val="superscript"/>
          <w:lang w:val="en-US"/>
        </w:rPr>
        <w:t>1</w:t>
      </w:r>
      <w:r w:rsidR="00D05BB6">
        <w:rPr>
          <w:vertAlign w:val="superscript"/>
          <w:lang w:val="en-US"/>
        </w:rPr>
        <w:t xml:space="preserve"> </w:t>
      </w:r>
      <w:r w:rsidR="00D05BB6">
        <w:rPr>
          <w:lang w:val="en-US"/>
        </w:rPr>
        <w:t>University of Campinas, I</w:t>
      </w:r>
      <w:r w:rsidRPr="00D05BB6">
        <w:rPr>
          <w:lang w:val="en-US"/>
        </w:rPr>
        <w:t>nstitute of Computing</w:t>
      </w:r>
      <w:r w:rsidR="00D05BB6">
        <w:rPr>
          <w:lang w:val="en-US"/>
        </w:rPr>
        <w:t>, Campinas, Brazil</w:t>
      </w:r>
    </w:p>
    <w:p w14:paraId="76922946" w14:textId="00AB2049" w:rsidR="00141F88" w:rsidRPr="00D05BB6" w:rsidRDefault="00141F88" w:rsidP="00D05BB6">
      <w:pPr>
        <w:spacing w:after="0" w:line="360" w:lineRule="auto"/>
        <w:rPr>
          <w:lang w:val="en-US"/>
        </w:rPr>
      </w:pPr>
      <w:r>
        <w:rPr>
          <w:vertAlign w:val="superscript"/>
        </w:rPr>
        <w:t xml:space="preserve">2 </w:t>
      </w:r>
      <w:r>
        <w:t>University of São Paulo, Medical School, São Paulo, Brazil</w:t>
      </w:r>
    </w:p>
    <w:p w14:paraId="543AF7DC" w14:textId="05B979D4" w:rsidR="00F85A5A" w:rsidRDefault="00F85A5A" w:rsidP="00D05BB6">
      <w:pPr>
        <w:spacing w:after="0" w:line="360" w:lineRule="auto"/>
      </w:pPr>
      <w:r>
        <w:rPr>
          <w:vertAlign w:val="superscript"/>
        </w:rPr>
        <w:t>3</w:t>
      </w:r>
      <w:r w:rsidR="00D05BB6">
        <w:rPr>
          <w:vertAlign w:val="superscript"/>
        </w:rPr>
        <w:t xml:space="preserve"> </w:t>
      </w:r>
      <w:r w:rsidR="00D05BB6">
        <w:t>University of São Paulo, I</w:t>
      </w:r>
      <w:r>
        <w:t xml:space="preserve">nstitute of Mathematics and Statistics, </w:t>
      </w:r>
      <w:r w:rsidR="00D05BB6">
        <w:t>São Paulo, Brazil,</w:t>
      </w:r>
      <w:r>
        <w:t xml:space="preserve"> and Hospital</w:t>
      </w:r>
      <w:r w:rsidR="00D05BB6">
        <w:t xml:space="preserve"> Israelita Albert Einstein, São Paulo, Brazil</w:t>
      </w:r>
    </w:p>
    <w:p w14:paraId="30FCE70E" w14:textId="5A017A30" w:rsidR="00D05BB6" w:rsidRPr="00D05BB6" w:rsidRDefault="00D05BB6" w:rsidP="00D05BB6">
      <w:pPr>
        <w:spacing w:after="0" w:line="360" w:lineRule="auto"/>
      </w:pPr>
      <w:r w:rsidRPr="00D05BB6">
        <w:rPr>
          <w:vertAlign w:val="superscript"/>
        </w:rPr>
        <w:t>4</w:t>
      </w:r>
      <w:r>
        <w:rPr>
          <w:vertAlign w:val="superscript"/>
        </w:rPr>
        <w:t xml:space="preserve"> </w:t>
      </w:r>
      <w:r w:rsidRPr="00D05BB6">
        <w:t>University of São Paulo, Medical School</w:t>
      </w:r>
      <w:r>
        <w:t>, Department and Institute of Psychiatry, Video-EEG unit, São Paulo, Brazil</w:t>
      </w:r>
    </w:p>
    <w:p w14:paraId="184F849A" w14:textId="14A3E63F" w:rsidR="00F85A5A" w:rsidRPr="00BB513E" w:rsidRDefault="00D05BB6" w:rsidP="00D05BB6">
      <w:pPr>
        <w:spacing w:after="0" w:line="360" w:lineRule="auto"/>
      </w:pPr>
      <w:r w:rsidRPr="00FB7FEC">
        <w:rPr>
          <w:vertAlign w:val="superscript"/>
        </w:rPr>
        <w:t>5</w:t>
      </w:r>
      <w:r w:rsidR="00392754" w:rsidRPr="00392754">
        <w:t xml:space="preserve"> </w:t>
      </w:r>
      <w:r w:rsidR="00392754">
        <w:t>University of São Paulo, Institute of Mathematics and Statistics, São Paulo, Brazil</w:t>
      </w:r>
    </w:p>
    <w:p w14:paraId="04AB65A7" w14:textId="69831BB0" w:rsidR="006D4864" w:rsidRPr="009A6C78" w:rsidRDefault="00427C53" w:rsidP="00D05BB6">
      <w:pPr>
        <w:spacing w:line="360" w:lineRule="auto"/>
      </w:pPr>
      <w:r>
        <w:t xml:space="preserve">Deep brain stimulation (DBS) is a </w:t>
      </w:r>
      <w:r w:rsidR="00141F88">
        <w:t xml:space="preserve">well-recognized </w:t>
      </w:r>
      <w:r>
        <w:t>treatment for Parkinson</w:t>
      </w:r>
      <w:r w:rsidR="00141F88">
        <w:t>’ disease</w:t>
      </w:r>
      <w:r>
        <w:t xml:space="preserve"> </w:t>
      </w:r>
      <w:r w:rsidR="00141F88">
        <w:t xml:space="preserve">motor </w:t>
      </w:r>
      <w:r>
        <w:t xml:space="preserve">symptoms, where </w:t>
      </w:r>
      <w:r w:rsidR="00141F88">
        <w:t>brain electrodes</w:t>
      </w:r>
      <w:r>
        <w:t xml:space="preserve"> </w:t>
      </w:r>
      <w:r w:rsidR="00141F88">
        <w:t>emit</w:t>
      </w:r>
      <w:r>
        <w:t xml:space="preserve"> localized high frequency pulses of current to the affected area. It is open to investigation whether and how the localized changes in the inner brain produces functional changes to the outer layers. </w:t>
      </w:r>
      <w:r w:rsidR="0013139A">
        <w:t>In particular, it is expected the DBS would induce changes to the</w:t>
      </w:r>
      <w:r w:rsidR="00CC1DD8">
        <w:t xml:space="preserve"> motor/pre-motor </w:t>
      </w:r>
      <w:r w:rsidR="0013139A">
        <w:t>areas</w:t>
      </w:r>
      <w:r w:rsidR="00CC1DD8">
        <w:t xml:space="preserve"> when </w:t>
      </w:r>
      <w:r w:rsidR="00F85A5A">
        <w:t>the treatment is used</w:t>
      </w:r>
      <w:r w:rsidR="00CC1DD8">
        <w:t xml:space="preserve"> for Parkinson</w:t>
      </w:r>
      <w:r w:rsidR="00F85A5A">
        <w:t>’s disease</w:t>
      </w:r>
      <w:r w:rsidR="0013139A">
        <w:t xml:space="preserve">. </w:t>
      </w:r>
      <w:r>
        <w:t xml:space="preserve">Electroencephalography (EEG) is a standard </w:t>
      </w:r>
      <w:r w:rsidR="00A2265E">
        <w:t xml:space="preserve">non-invasive </w:t>
      </w:r>
      <w:r>
        <w:t xml:space="preserve">procedure providing </w:t>
      </w:r>
      <w:r w:rsidR="00A2265E">
        <w:t>high-temporal resolution data of the neocortex</w:t>
      </w:r>
      <w:r w:rsidR="00CC1DD8">
        <w:t xml:space="preserve"> and already used as a routine exam for these patients</w:t>
      </w:r>
      <w:r w:rsidR="00A2265E">
        <w:t xml:space="preserve">. </w:t>
      </w:r>
      <w:r w:rsidR="0013139A">
        <w:t xml:space="preserve">Hence, </w:t>
      </w:r>
      <w:r w:rsidR="00A2265E">
        <w:t xml:space="preserve">we propose an experiment where a volunteer with Parkinson’s disease and </w:t>
      </w:r>
      <w:r w:rsidR="00141F88">
        <w:t>bilateral</w:t>
      </w:r>
      <w:r w:rsidR="00A2265E">
        <w:t xml:space="preserve"> </w:t>
      </w:r>
      <w:r w:rsidR="00141F88">
        <w:t xml:space="preserve">subthalamic </w:t>
      </w:r>
      <w:r w:rsidR="00A2265E">
        <w:t xml:space="preserve">DBS </w:t>
      </w:r>
      <w:r w:rsidR="00F85A5A">
        <w:t xml:space="preserve">has the EEG monitored while </w:t>
      </w:r>
      <w:r w:rsidR="00A2265E">
        <w:t>watch</w:t>
      </w:r>
      <w:r w:rsidR="00F85A5A">
        <w:t>ing</w:t>
      </w:r>
      <w:r w:rsidR="00A2265E">
        <w:t xml:space="preserve"> a video of a sequence of point-light displays in the shape of a human standing still or walking.</w:t>
      </w:r>
      <w:r w:rsidR="0013139A">
        <w:t xml:space="preserve"> </w:t>
      </w:r>
      <w:r w:rsidR="00F85A5A">
        <w:t>According to</w:t>
      </w:r>
      <w:r w:rsidR="0013139A">
        <w:t xml:space="preserve"> the mirror neuron hypothesis, the video </w:t>
      </w:r>
      <w:r w:rsidR="0012060A">
        <w:t xml:space="preserve">depicting </w:t>
      </w:r>
      <w:r w:rsidR="001C1AF8">
        <w:t xml:space="preserve">the walking condition </w:t>
      </w:r>
      <w:r w:rsidR="0013139A">
        <w:t xml:space="preserve">should </w:t>
      </w:r>
      <w:r w:rsidR="00415650">
        <w:t xml:space="preserve">induce more </w:t>
      </w:r>
      <w:r w:rsidR="0013139A">
        <w:t>motor/pre-motor activity</w:t>
      </w:r>
      <w:r w:rsidR="00761856">
        <w:t xml:space="preserve"> </w:t>
      </w:r>
      <w:r w:rsidR="000D639B">
        <w:t xml:space="preserve">than that of the standing condition. </w:t>
      </w:r>
      <w:r w:rsidR="0013139A">
        <w:t>T</w:t>
      </w:r>
      <w:r w:rsidR="00A2265E">
        <w:t xml:space="preserve">he net transfer entropy </w:t>
      </w:r>
      <w:r w:rsidR="0013139A">
        <w:t xml:space="preserve">can be used for inferring the functional connectivity between cortical regions </w:t>
      </w:r>
      <w:r w:rsidR="00A2265E">
        <w:t>and different time-delays</w:t>
      </w:r>
      <w:r w:rsidR="0013139A">
        <w:t xml:space="preserve"> be considered for cause and effect</w:t>
      </w:r>
      <w:r w:rsidR="00243AA2">
        <w:t>.</w:t>
      </w:r>
      <w:r w:rsidR="0013139A">
        <w:t xml:space="preserve"> </w:t>
      </w:r>
      <w:r w:rsidR="00761856">
        <w:t xml:space="preserve">The differential map of connectivity with walking or standing still visual stimulus is thus obtained for when the volunteer has the DBS switched on or off, and these </w:t>
      </w:r>
      <w:r w:rsidR="00403D4E">
        <w:t>are</w:t>
      </w:r>
      <w:r w:rsidR="00761856">
        <w:t xml:space="preserve"> compared. The results obtained for </w:t>
      </w:r>
      <w:r w:rsidR="00CC1DD8">
        <w:t xml:space="preserve">a proof-of-concept experiment </w:t>
      </w:r>
      <w:r w:rsidR="00761856">
        <w:t>show</w:t>
      </w:r>
      <w:r w:rsidR="00CC1DD8">
        <w:t xml:space="preserve">ed an increased </w:t>
      </w:r>
      <w:r w:rsidR="00761856">
        <w:t>connectivity</w:t>
      </w:r>
      <w:r w:rsidR="00CC1DD8">
        <w:t xml:space="preserve"> </w:t>
      </w:r>
      <w:r w:rsidR="00847182">
        <w:t xml:space="preserve">when the </w:t>
      </w:r>
      <w:r w:rsidR="00CC1DD8">
        <w:t xml:space="preserve">delay </w:t>
      </w:r>
      <w:r w:rsidR="00847182">
        <w:t xml:space="preserve">considered </w:t>
      </w:r>
      <w:r w:rsidR="00CC1DD8">
        <w:t xml:space="preserve">between the </w:t>
      </w:r>
      <w:r w:rsidR="00847182">
        <w:t xml:space="preserve">EEG </w:t>
      </w:r>
      <w:r w:rsidR="00CC1DD8">
        <w:t>channels i</w:t>
      </w:r>
      <w:r w:rsidR="00847182">
        <w:t>s i</w:t>
      </w:r>
      <w:r w:rsidR="00CC1DD8">
        <w:t>n the order of 200ms</w:t>
      </w:r>
      <w:r w:rsidR="00761856">
        <w:t>.</w:t>
      </w:r>
      <w:r w:rsidR="00847182">
        <w:t xml:space="preserve"> </w:t>
      </w:r>
      <w:r w:rsidR="00403D4E">
        <w:t xml:space="preserve">Different locations had causal transfer entropy flow </w:t>
      </w:r>
      <w:r w:rsidR="00847182">
        <w:t xml:space="preserve">when the DBS is activated or not, and the specific channels </w:t>
      </w:r>
      <w:r w:rsidR="00403D4E">
        <w:t xml:space="preserve">pairs </w:t>
      </w:r>
      <w:r w:rsidR="00847182">
        <w:t xml:space="preserve">are </w:t>
      </w:r>
      <w:r w:rsidR="00403D4E">
        <w:t>presented</w:t>
      </w:r>
      <w:r w:rsidR="00847182">
        <w:t xml:space="preserve"> </w:t>
      </w:r>
      <w:r w:rsidR="00403D4E">
        <w:t>in</w:t>
      </w:r>
      <w:r w:rsidR="00847182">
        <w:t xml:space="preserve"> functional connectome</w:t>
      </w:r>
      <w:r w:rsidR="00403D4E">
        <w:t xml:space="preserve"> form</w:t>
      </w:r>
      <w:r w:rsidR="00847182">
        <w:t>.</w:t>
      </w:r>
      <w:r w:rsidR="00761856">
        <w:t xml:space="preserve"> </w:t>
      </w:r>
      <w:r w:rsidR="00CB54F8">
        <w:t xml:space="preserve">We conclude with plans to increase the </w:t>
      </w:r>
      <w:r w:rsidR="00403D4E">
        <w:t>number of</w:t>
      </w:r>
      <w:r w:rsidR="00CB54F8">
        <w:t xml:space="preserve"> volunteers and suggest a new visual stimulus sequence, based on comparing different human movements and scrambled motion, which eliminates memory bias.</w:t>
      </w:r>
    </w:p>
    <w:sectPr w:rsidR="006D4864" w:rsidRPr="009A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64"/>
    <w:rsid w:val="000117DA"/>
    <w:rsid w:val="00034130"/>
    <w:rsid w:val="000D639B"/>
    <w:rsid w:val="0012060A"/>
    <w:rsid w:val="0013139A"/>
    <w:rsid w:val="00141F88"/>
    <w:rsid w:val="00146DD0"/>
    <w:rsid w:val="001C1AF8"/>
    <w:rsid w:val="00243AA2"/>
    <w:rsid w:val="00392754"/>
    <w:rsid w:val="00403D4E"/>
    <w:rsid w:val="00415650"/>
    <w:rsid w:val="00427C53"/>
    <w:rsid w:val="00440DB7"/>
    <w:rsid w:val="004D27DE"/>
    <w:rsid w:val="004E0A07"/>
    <w:rsid w:val="006D4864"/>
    <w:rsid w:val="00754170"/>
    <w:rsid w:val="00761856"/>
    <w:rsid w:val="00847182"/>
    <w:rsid w:val="009A6C78"/>
    <w:rsid w:val="009F5494"/>
    <w:rsid w:val="00A2265E"/>
    <w:rsid w:val="00BB513E"/>
    <w:rsid w:val="00BC7DBD"/>
    <w:rsid w:val="00C332F1"/>
    <w:rsid w:val="00C477A6"/>
    <w:rsid w:val="00CB54F8"/>
    <w:rsid w:val="00CC1DD8"/>
    <w:rsid w:val="00D05BB6"/>
    <w:rsid w:val="00E46863"/>
    <w:rsid w:val="00EA45E4"/>
    <w:rsid w:val="00F85A5A"/>
    <w:rsid w:val="00FB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7480"/>
  <w15:chartTrackingRefBased/>
  <w15:docId w15:val="{6F878539-8269-42AC-AE4A-07FEBFBC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5968-D0BE-4D4B-94D6-64483B497E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valencio</dc:creator>
  <cp:keywords/>
  <dc:description/>
  <cp:lastModifiedBy>Arthur Valencio</cp:lastModifiedBy>
  <cp:revision>2</cp:revision>
  <dcterms:created xsi:type="dcterms:W3CDTF">2021-03-29T12:34:00Z</dcterms:created>
  <dcterms:modified xsi:type="dcterms:W3CDTF">2021-03-29T12:34:00Z</dcterms:modified>
</cp:coreProperties>
</file>